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4A6B5E9" w14:textId="77777777" w:rsidR="007F7D1B" w:rsidRDefault="006B1A34">
      <w:pPr>
        <w:pStyle w:val="normal0"/>
        <w:jc w:val="center"/>
      </w:pPr>
      <w:r>
        <w:rPr>
          <w:rFonts w:ascii="Verdana" w:eastAsia="Verdana" w:hAnsi="Verdana" w:cs="Verdana"/>
          <w:b/>
          <w:sz w:val="22"/>
          <w:szCs w:val="22"/>
        </w:rPr>
        <w:t>Electronic cigarettes fact sheet</w:t>
      </w:r>
    </w:p>
    <w:p w14:paraId="2A9D7D18" w14:textId="77777777" w:rsidR="007F7D1B" w:rsidRDefault="007F7D1B">
      <w:pPr>
        <w:pStyle w:val="normal0"/>
        <w:jc w:val="center"/>
      </w:pPr>
    </w:p>
    <w:p w14:paraId="76D4C633" w14:textId="77777777" w:rsidR="007F7D1B" w:rsidRDefault="006B1A34">
      <w:pPr>
        <w:pStyle w:val="normal0"/>
      </w:pPr>
      <w:r>
        <w:rPr>
          <w:rFonts w:ascii="Verdana" w:eastAsia="Verdana" w:hAnsi="Verdana" w:cs="Verdana"/>
          <w:b/>
          <w:i/>
          <w:sz w:val="22"/>
          <w:szCs w:val="22"/>
        </w:rPr>
        <w:t>Fast facts</w:t>
      </w:r>
    </w:p>
    <w:p w14:paraId="5BC4937A" w14:textId="77777777" w:rsidR="007F7D1B" w:rsidRDefault="006B1A34">
      <w:pPr>
        <w:pStyle w:val="normal0"/>
        <w:numPr>
          <w:ilvl w:val="0"/>
          <w:numId w:val="3"/>
        </w:numPr>
        <w:ind w:hanging="360"/>
        <w:contextualSpacing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The number of never-smoking youth who used e-cigarettes increased from 79,000 in 2011 to more than 263,000 in 2013.</w:t>
      </w:r>
      <w:r>
        <w:rPr>
          <w:rFonts w:ascii="Verdana" w:eastAsia="Verdana" w:hAnsi="Verdana" w:cs="Verdana"/>
          <w:sz w:val="22"/>
          <w:szCs w:val="22"/>
          <w:vertAlign w:val="superscript"/>
        </w:rPr>
        <w:footnoteReference w:id="1"/>
      </w:r>
    </w:p>
    <w:p w14:paraId="1F5AA064" w14:textId="77777777" w:rsidR="007F7D1B" w:rsidRDefault="006B1A34">
      <w:pPr>
        <w:pStyle w:val="normal0"/>
        <w:numPr>
          <w:ilvl w:val="0"/>
          <w:numId w:val="3"/>
        </w:numPr>
        <w:ind w:hanging="360"/>
        <w:contextualSpacing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In 2011, about 21 percent of adults who smoke traditional cigarettes had used e-cigarettes, up from about 10 percent in 2010.</w:t>
      </w:r>
      <w:r>
        <w:rPr>
          <w:rFonts w:ascii="Verdana" w:eastAsia="Verdana" w:hAnsi="Verdana" w:cs="Verdana"/>
          <w:sz w:val="22"/>
          <w:szCs w:val="22"/>
          <w:vertAlign w:val="superscript"/>
        </w:rPr>
        <w:footnoteReference w:id="2"/>
      </w:r>
    </w:p>
    <w:p w14:paraId="72C7D379" w14:textId="77777777" w:rsidR="007F7D1B" w:rsidRDefault="006B1A34">
      <w:pPr>
        <w:pStyle w:val="normal0"/>
        <w:numPr>
          <w:ilvl w:val="0"/>
          <w:numId w:val="3"/>
        </w:numPr>
        <w:ind w:hanging="360"/>
        <w:contextualSpacing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Overall, about six percent of all adults have tried e-cigarettes, with estimates nearly doubling from 2010.</w:t>
      </w:r>
      <w:r>
        <w:rPr>
          <w:rFonts w:ascii="Verdana" w:eastAsia="Verdana" w:hAnsi="Verdana" w:cs="Verdana"/>
          <w:sz w:val="22"/>
          <w:szCs w:val="22"/>
          <w:vertAlign w:val="superscript"/>
        </w:rPr>
        <w:footnoteReference w:id="3"/>
      </w:r>
    </w:p>
    <w:p w14:paraId="7708BD2B" w14:textId="77777777" w:rsidR="007F7D1B" w:rsidRDefault="006B1A34">
      <w:pPr>
        <w:pStyle w:val="normal0"/>
        <w:numPr>
          <w:ilvl w:val="0"/>
          <w:numId w:val="3"/>
        </w:numPr>
        <w:ind w:hanging="360"/>
        <w:contextualSpacing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E-cigarette use among U.S. middle school students doubled from 1.4 percent to 2.7 percent in 2012.</w:t>
      </w:r>
      <w:r>
        <w:rPr>
          <w:rFonts w:ascii="Verdana" w:eastAsia="Verdana" w:hAnsi="Verdana" w:cs="Verdana"/>
          <w:sz w:val="22"/>
          <w:szCs w:val="22"/>
          <w:vertAlign w:val="superscript"/>
        </w:rPr>
        <w:footnoteReference w:id="4"/>
      </w:r>
    </w:p>
    <w:p w14:paraId="254E1056" w14:textId="77777777" w:rsidR="007F7D1B" w:rsidRDefault="007F7D1B">
      <w:pPr>
        <w:pStyle w:val="normal0"/>
      </w:pPr>
    </w:p>
    <w:p w14:paraId="3ED57481" w14:textId="77777777" w:rsidR="007F7D1B" w:rsidRDefault="006B1A34">
      <w:pPr>
        <w:pStyle w:val="normal0"/>
      </w:pPr>
      <w:r>
        <w:rPr>
          <w:rFonts w:ascii="Verdana" w:eastAsia="Verdana" w:hAnsi="Verdana" w:cs="Verdana"/>
          <w:b/>
          <w:i/>
          <w:sz w:val="22"/>
          <w:szCs w:val="22"/>
        </w:rPr>
        <w:t xml:space="preserve">What are e-cigarettes? </w:t>
      </w:r>
    </w:p>
    <w:p w14:paraId="1DE35AB9" w14:textId="77777777" w:rsidR="007F7D1B" w:rsidRDefault="006B1A34">
      <w:pPr>
        <w:pStyle w:val="normal0"/>
      </w:pPr>
      <w:r>
        <w:rPr>
          <w:rFonts w:ascii="Verdana" w:eastAsia="Verdana" w:hAnsi="Verdana" w:cs="Verdana"/>
          <w:sz w:val="22"/>
          <w:szCs w:val="22"/>
        </w:rPr>
        <w:t xml:space="preserve">Electronic cigarettes, also known as e-cigarettes or </w:t>
      </w:r>
      <w:r>
        <w:rPr>
          <w:rFonts w:ascii="Verdana" w:eastAsia="Verdana" w:hAnsi="Verdana" w:cs="Verdana"/>
          <w:color w:val="444444"/>
          <w:sz w:val="22"/>
          <w:szCs w:val="22"/>
          <w:highlight w:val="white"/>
        </w:rPr>
        <w:t>electronic nicotine delivery systems</w:t>
      </w:r>
      <w:r>
        <w:rPr>
          <w:rFonts w:ascii="Verdana" w:eastAsia="Verdana" w:hAnsi="Verdana" w:cs="Verdana"/>
          <w:sz w:val="22"/>
          <w:szCs w:val="22"/>
        </w:rPr>
        <w:t xml:space="preserve">, are electronic devices that deliver flavored nicotine and other chemicals to </w:t>
      </w:r>
      <w:r>
        <w:rPr>
          <w:rFonts w:ascii="Verdana" w:eastAsia="Verdana" w:hAnsi="Verdana" w:cs="Verdana"/>
          <w:color w:val="444444"/>
          <w:sz w:val="22"/>
          <w:szCs w:val="22"/>
          <w:highlight w:val="white"/>
        </w:rPr>
        <w:t>users as a vapor instead of as smoke. These devices are designed to mimic the look of actual cigarettes and come in a wide range of flavors, nicotine levels and brands. Although they do not contain smoke, they still</w:t>
      </w:r>
      <w:r>
        <w:rPr>
          <w:rFonts w:ascii="Verdana" w:eastAsia="Verdana" w:hAnsi="Verdana" w:cs="Verdana"/>
          <w:color w:val="555559"/>
          <w:sz w:val="22"/>
          <w:szCs w:val="22"/>
        </w:rPr>
        <w:t xml:space="preserve"> expose others to secondhand emissions</w:t>
      </w:r>
      <w:r>
        <w:rPr>
          <w:rFonts w:ascii="Verdana" w:eastAsia="Verdana" w:hAnsi="Verdana" w:cs="Verdana"/>
          <w:color w:val="555559"/>
          <w:sz w:val="22"/>
          <w:szCs w:val="22"/>
          <w:vertAlign w:val="superscript"/>
        </w:rPr>
        <w:footnoteReference w:id="5"/>
      </w:r>
      <w:r>
        <w:rPr>
          <w:rFonts w:ascii="Verdana" w:eastAsia="Verdana" w:hAnsi="Verdana" w:cs="Verdana"/>
          <w:color w:val="555559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444444"/>
          <w:sz w:val="22"/>
          <w:szCs w:val="22"/>
          <w:highlight w:val="white"/>
        </w:rPr>
        <w:t>and also contain highly addictive substances that some researchers believe may prime the brain to become addicted to other substances.</w:t>
      </w:r>
      <w:r>
        <w:rPr>
          <w:rFonts w:ascii="Verdana" w:eastAsia="Verdana" w:hAnsi="Verdana" w:cs="Verdana"/>
          <w:color w:val="444444"/>
          <w:sz w:val="22"/>
          <w:szCs w:val="22"/>
          <w:highlight w:val="white"/>
          <w:vertAlign w:val="superscript"/>
        </w:rPr>
        <w:footnoteReference w:id="6"/>
      </w:r>
    </w:p>
    <w:p w14:paraId="361C273A" w14:textId="77777777" w:rsidR="007F7D1B" w:rsidRDefault="007F7D1B">
      <w:pPr>
        <w:pStyle w:val="normal0"/>
      </w:pPr>
    </w:p>
    <w:p w14:paraId="7119A280" w14:textId="77777777" w:rsidR="007F7D1B" w:rsidRDefault="006B1A34">
      <w:pPr>
        <w:pStyle w:val="normal0"/>
      </w:pPr>
      <w:bookmarkStart w:id="0" w:name="h.gjdgxs" w:colFirst="0" w:colLast="0"/>
      <w:bookmarkEnd w:id="0"/>
      <w:r>
        <w:rPr>
          <w:rFonts w:ascii="Verdana" w:eastAsia="Verdana" w:hAnsi="Verdana" w:cs="Verdana"/>
          <w:sz w:val="22"/>
          <w:szCs w:val="22"/>
        </w:rPr>
        <w:t xml:space="preserve">There are many misconceptions associated with the usage of e-cigarettes. Many believe that they are linked to the cessation of smoking cigarettes, </w:t>
      </w:r>
      <w:proofErr w:type="gramStart"/>
      <w:r>
        <w:rPr>
          <w:rFonts w:ascii="Verdana" w:eastAsia="Verdana" w:hAnsi="Verdana" w:cs="Verdana"/>
          <w:sz w:val="22"/>
          <w:szCs w:val="22"/>
        </w:rPr>
        <w:t>however, that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has not been proven by the FDA. Numerous commercials and advertisements often promote e-cigarettes as the safer solution, but little is known about the full health risks of using these devices </w:t>
      </w:r>
      <w:proofErr w:type="spellStart"/>
      <w:r>
        <w:rPr>
          <w:rFonts w:ascii="Verdana" w:eastAsia="Verdana" w:hAnsi="Verdana" w:cs="Verdana"/>
          <w:sz w:val="22"/>
          <w:szCs w:val="22"/>
        </w:rPr>
        <w:t>vs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traditional cigarettes. These devices have sparked a huge debate on whether their usage helps to reduce the problem of tobacco use, or makes it worse. </w:t>
      </w:r>
    </w:p>
    <w:p w14:paraId="7F7BFECF" w14:textId="77777777" w:rsidR="007F7D1B" w:rsidRDefault="007F7D1B">
      <w:pPr>
        <w:pStyle w:val="normal0"/>
      </w:pPr>
    </w:p>
    <w:p w14:paraId="52EB4435" w14:textId="77777777" w:rsidR="007F7D1B" w:rsidRDefault="006B1A34">
      <w:pPr>
        <w:pStyle w:val="normal0"/>
      </w:pPr>
      <w:r>
        <w:rPr>
          <w:rFonts w:ascii="Verdana" w:eastAsia="Verdana" w:hAnsi="Verdana" w:cs="Verdana"/>
          <w:b/>
          <w:i/>
          <w:sz w:val="22"/>
          <w:szCs w:val="22"/>
        </w:rPr>
        <w:t>Related content from the journal</w:t>
      </w:r>
      <w:r>
        <w:rPr>
          <w:rFonts w:ascii="Verdana" w:eastAsia="Verdana" w:hAnsi="Verdana" w:cs="Verdana"/>
          <w:b/>
          <w:sz w:val="22"/>
          <w:szCs w:val="22"/>
        </w:rPr>
        <w:t xml:space="preserve"> CHEST</w:t>
      </w:r>
    </w:p>
    <w:p w14:paraId="26A48C95" w14:textId="77777777" w:rsidR="007F7D1B" w:rsidRDefault="00F156FD">
      <w:pPr>
        <w:pStyle w:val="normal0"/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hyperlink r:id="rId9">
        <w:r w:rsidR="006B1A34">
          <w:rPr>
            <w:rFonts w:ascii="Verdana" w:eastAsia="Verdana" w:hAnsi="Verdana" w:cs="Verdana"/>
            <w:color w:val="0000FF"/>
            <w:sz w:val="22"/>
            <w:szCs w:val="22"/>
            <w:u w:val="single"/>
          </w:rPr>
          <w:t xml:space="preserve">Effect of E-Cigarettes on Airway Epithelial Ion Transport and Implications for </w:t>
        </w:r>
        <w:proofErr w:type="spellStart"/>
        <w:r w:rsidR="006B1A34">
          <w:rPr>
            <w:rFonts w:ascii="Verdana" w:eastAsia="Verdana" w:hAnsi="Verdana" w:cs="Verdana"/>
            <w:color w:val="0000FF"/>
            <w:sz w:val="22"/>
            <w:szCs w:val="22"/>
            <w:u w:val="single"/>
          </w:rPr>
          <w:t>Mucociliary</w:t>
        </w:r>
        <w:proofErr w:type="spellEnd"/>
        <w:r w:rsidR="006B1A34">
          <w:rPr>
            <w:rFonts w:ascii="Verdana" w:eastAsia="Verdana" w:hAnsi="Verdana" w:cs="Verdana"/>
            <w:color w:val="0000FF"/>
            <w:sz w:val="22"/>
            <w:szCs w:val="22"/>
            <w:u w:val="single"/>
          </w:rPr>
          <w:t xml:space="preserve"> Clearance Defense</w:t>
        </w:r>
      </w:hyperlink>
      <w:hyperlink r:id="rId10"/>
    </w:p>
    <w:p w14:paraId="11B1F61D" w14:textId="77777777" w:rsidR="007F7D1B" w:rsidRDefault="00F156FD">
      <w:pPr>
        <w:pStyle w:val="normal0"/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hyperlink r:id="rId11">
        <w:r w:rsidR="006B1A34">
          <w:rPr>
            <w:rFonts w:ascii="Verdana" w:eastAsia="Verdana" w:hAnsi="Verdana" w:cs="Verdana"/>
            <w:color w:val="0000FF"/>
            <w:sz w:val="22"/>
            <w:szCs w:val="22"/>
            <w:u w:val="single"/>
          </w:rPr>
          <w:t>POINT: Does the Risk of Electronic Cigarettes Exceed Potential Benefits? Yes</w:t>
        </w:r>
      </w:hyperlink>
      <w:hyperlink r:id="rId12"/>
    </w:p>
    <w:p w14:paraId="733B8309" w14:textId="77777777" w:rsidR="007F7D1B" w:rsidRDefault="00F156FD">
      <w:pPr>
        <w:pStyle w:val="normal0"/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hyperlink r:id="rId13">
        <w:r w:rsidR="006B1A34">
          <w:rPr>
            <w:color w:val="0000FF"/>
            <w:u w:val="single"/>
          </w:rPr>
          <w:t>COUNTERPOINT: Does the Risk of Electronic Cigarettes Exceed Potential Benefits? No</w:t>
        </w:r>
      </w:hyperlink>
      <w:r w:rsidR="006B1A34">
        <w:t xml:space="preserve"> </w:t>
      </w:r>
    </w:p>
    <w:p w14:paraId="4D1EDB91" w14:textId="77777777" w:rsidR="007F7D1B" w:rsidRDefault="00F156FD">
      <w:pPr>
        <w:pStyle w:val="normal0"/>
        <w:numPr>
          <w:ilvl w:val="0"/>
          <w:numId w:val="2"/>
        </w:numPr>
        <w:ind w:hanging="360"/>
      </w:pPr>
      <w:hyperlink r:id="rId14">
        <w:r w:rsidR="006B1A34">
          <w:rPr>
            <w:color w:val="0000FF"/>
            <w:u w:val="single"/>
          </w:rPr>
          <w:t>Effect of e-Cigarette Use on Cough Reflex Sensitivity</w:t>
        </w:r>
      </w:hyperlink>
      <w:hyperlink r:id="rId15"/>
    </w:p>
    <w:p w14:paraId="33DA27B6" w14:textId="77777777" w:rsidR="007F7D1B" w:rsidRDefault="00F156FD">
      <w:pPr>
        <w:pStyle w:val="normal0"/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hyperlink r:id="rId16">
        <w:r w:rsidR="006B1A34">
          <w:rPr>
            <w:rFonts w:ascii="Verdana" w:eastAsia="Verdana" w:hAnsi="Verdana" w:cs="Verdana"/>
            <w:color w:val="0000FF"/>
            <w:sz w:val="22"/>
            <w:szCs w:val="22"/>
            <w:u w:val="single"/>
          </w:rPr>
          <w:t>Short-term Pulmonary Effects of Using an Electronic Cigarette: Impact on Respiratory Flow Resistance, Impedance, and Exhaled Nitric Oxide</w:t>
        </w:r>
      </w:hyperlink>
      <w:hyperlink r:id="rId17"/>
    </w:p>
    <w:p w14:paraId="53324962" w14:textId="77777777" w:rsidR="007F7D1B" w:rsidRDefault="00F156FD">
      <w:pPr>
        <w:pStyle w:val="normal0"/>
      </w:pPr>
      <w:hyperlink r:id="rId18"/>
    </w:p>
    <w:p w14:paraId="4B360D64" w14:textId="77777777" w:rsidR="007F7D1B" w:rsidRDefault="006B1A34">
      <w:pPr>
        <w:pStyle w:val="normal0"/>
      </w:pPr>
      <w:r>
        <w:rPr>
          <w:rFonts w:ascii="Verdana" w:eastAsia="Verdana" w:hAnsi="Verdana" w:cs="Verdana"/>
          <w:b/>
          <w:i/>
          <w:sz w:val="22"/>
          <w:szCs w:val="22"/>
        </w:rPr>
        <w:t>Additional resources</w:t>
      </w:r>
      <w:hyperlink r:id="rId19"/>
    </w:p>
    <w:p w14:paraId="73AC9888" w14:textId="77777777" w:rsidR="007F7D1B" w:rsidRDefault="00F156FD">
      <w:pPr>
        <w:pStyle w:val="normal0"/>
        <w:numPr>
          <w:ilvl w:val="0"/>
          <w:numId w:val="1"/>
        </w:numPr>
        <w:ind w:hanging="360"/>
        <w:rPr>
          <w:sz w:val="22"/>
          <w:szCs w:val="22"/>
        </w:rPr>
      </w:pPr>
      <w:hyperlink r:id="rId20">
        <w:r w:rsidR="006B1A34">
          <w:rPr>
            <w:rFonts w:ascii="Verdana" w:eastAsia="Verdana" w:hAnsi="Verdana" w:cs="Verdana"/>
            <w:color w:val="0000FF"/>
            <w:sz w:val="22"/>
            <w:szCs w:val="22"/>
            <w:u w:val="single"/>
          </w:rPr>
          <w:t>JAMA— e-Cigarette Use and Subsequent Tobacco Use by Adolescents</w:t>
        </w:r>
      </w:hyperlink>
      <w:hyperlink r:id="rId21"/>
    </w:p>
    <w:p w14:paraId="3F648621" w14:textId="77777777" w:rsidR="007F7D1B" w:rsidRDefault="00F156FD">
      <w:pPr>
        <w:pStyle w:val="normal0"/>
      </w:pPr>
      <w:hyperlink r:id="rId22"/>
    </w:p>
    <w:sectPr w:rsidR="007F7D1B" w:rsidSect="006B1A3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800" w:bottom="1440" w:left="1800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99E1E" w14:textId="77777777" w:rsidR="00F460D2" w:rsidRDefault="006B1A34">
      <w:r>
        <w:separator/>
      </w:r>
    </w:p>
  </w:endnote>
  <w:endnote w:type="continuationSeparator" w:id="0">
    <w:p w14:paraId="21C10B81" w14:textId="77777777" w:rsidR="00F460D2" w:rsidRDefault="006B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B0864" w14:textId="77777777" w:rsidR="00F156FD" w:rsidRDefault="00F156F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57F35" w14:textId="77777777" w:rsidR="00F156FD" w:rsidRDefault="00F156F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EF984" w14:textId="77777777" w:rsidR="00F156FD" w:rsidRDefault="00F156F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A690C" w14:textId="77777777" w:rsidR="00F460D2" w:rsidRDefault="006B1A34">
      <w:r>
        <w:separator/>
      </w:r>
    </w:p>
  </w:footnote>
  <w:footnote w:type="continuationSeparator" w:id="0">
    <w:p w14:paraId="2B7F10D2" w14:textId="77777777" w:rsidR="00F460D2" w:rsidRDefault="006B1A34">
      <w:r>
        <w:continuationSeparator/>
      </w:r>
    </w:p>
  </w:footnote>
  <w:footnote w:id="1">
    <w:p w14:paraId="25756774" w14:textId="77777777" w:rsidR="007F7D1B" w:rsidRDefault="006B1A34">
      <w:pPr>
        <w:pStyle w:val="normal0"/>
      </w:pPr>
      <w:r>
        <w:rPr>
          <w:vertAlign w:val="superscript"/>
        </w:rPr>
        <w:footnoteRef/>
      </w:r>
      <w: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Centers for Disease Control and Prevention.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More than a quarter-million youth who had never smoked a cigarette used e-cigarettes in 2013.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CDC Newsroom Releases. August 25, 2014.</w:t>
      </w:r>
    </w:p>
  </w:footnote>
  <w:footnote w:id="2">
    <w:p w14:paraId="240E8C02" w14:textId="77777777" w:rsidR="007F7D1B" w:rsidRDefault="006B1A34">
      <w:pPr>
        <w:pStyle w:val="normal0"/>
      </w:pPr>
      <w:r>
        <w:rPr>
          <w:vertAlign w:val="superscript"/>
        </w:rPr>
        <w:footnoteRef/>
      </w:r>
      <w: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Center for Disease Control and Prevention.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2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About one in five U.S. adult cigarette smokers have tried an electronic cigarette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.  CDC Newsroom.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6F6F6"/>
        </w:rPr>
        <w:t>February 28, 2013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3">
    <w:p w14:paraId="5D1DEB69" w14:textId="77777777" w:rsidR="007F7D1B" w:rsidRDefault="006B1A34">
      <w:pPr>
        <w:pStyle w:val="normal0"/>
      </w:pPr>
      <w:r>
        <w:rPr>
          <w:vertAlign w:val="superscript"/>
        </w:rPr>
        <w:footnoteRef/>
      </w:r>
      <w: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Center for Disease Control and Prevention.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3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About one in five U.S. adult cigarette smokers have tried an electronic cigarette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.  CDC Newsroom.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6F6F6"/>
        </w:rPr>
        <w:t>February 28, 2013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4">
    <w:p w14:paraId="5FDD0E4F" w14:textId="77777777" w:rsidR="007F7D1B" w:rsidRDefault="006B1A34">
      <w:pPr>
        <w:pStyle w:val="normal0"/>
      </w:pPr>
      <w:r>
        <w:rPr>
          <w:vertAlign w:val="superscript"/>
        </w:rPr>
        <w:footnoteRef/>
      </w:r>
      <w: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Centers for Disease Control and Prevention.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Notes from the Field: Electronic Cigarette Use Among Middle and High School Students — United States, 2011–2012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Morbidity and Mortality Weekly Report.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September 6, 2013</w:t>
      </w:r>
    </w:p>
  </w:footnote>
  <w:footnote w:id="5">
    <w:p w14:paraId="3E7ACD82" w14:textId="77777777" w:rsidR="007F7D1B" w:rsidRDefault="006B1A34">
      <w:pPr>
        <w:pStyle w:val="normal0"/>
      </w:pPr>
      <w:r>
        <w:rPr>
          <w:vertAlign w:val="superscript"/>
        </w:rPr>
        <w:footnoteRef/>
      </w:r>
      <w: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American Lung Association.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5">
        <w:proofErr w:type="gramStart"/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E-cigarettes and Lung Health</w:t>
        </w:r>
      </w:hyperlink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5555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Smoking Facts. December, 8, 2015</w:t>
      </w:r>
    </w:p>
  </w:footnote>
  <w:footnote w:id="6">
    <w:p w14:paraId="082AC1C8" w14:textId="77777777" w:rsidR="007F7D1B" w:rsidRDefault="006B1A34">
      <w:pPr>
        <w:pStyle w:val="normal0"/>
      </w:pPr>
      <w:r>
        <w:rPr>
          <w:vertAlign w:val="superscript"/>
        </w:rPr>
        <w:footnoteRef/>
      </w:r>
      <w: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NIDA for Teens.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Smoking: How It Primes the Brain for Addiction</w:t>
        </w:r>
      </w:hyperlink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Drugs and Health Blog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January 24, 2012.</w:t>
      </w:r>
    </w:p>
    <w:p w14:paraId="6B58C90E" w14:textId="77777777" w:rsidR="007F7D1B" w:rsidRDefault="007F7D1B">
      <w:pPr>
        <w:pStyle w:val="normal0"/>
      </w:pPr>
    </w:p>
    <w:p w14:paraId="48260F27" w14:textId="77777777" w:rsidR="007F7D1B" w:rsidRDefault="007F7D1B">
      <w:pPr>
        <w:pStyle w:val="normal0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7704"/>
    </w:tblGrid>
    <w:tr w:rsidR="006B1A34" w:rsidRPr="0088634D" w14:paraId="34039C6E" w14:textId="77777777" w:rsidTr="000C3F4C">
      <w:tc>
        <w:tcPr>
          <w:tcW w:w="1152" w:type="dxa"/>
        </w:tcPr>
        <w:p w14:paraId="71D6E3B0" w14:textId="77777777" w:rsidR="006B1A34" w:rsidRPr="0088634D" w:rsidRDefault="006B1A34" w:rsidP="000C3F4C">
          <w:pPr>
            <w:pStyle w:val="Header"/>
            <w:jc w:val="right"/>
            <w:rPr>
              <w:b/>
            </w:rPr>
          </w:pPr>
          <w:r w:rsidRPr="0088634D">
            <w:fldChar w:fldCharType="begin"/>
          </w:r>
          <w:r w:rsidRPr="0088634D">
            <w:instrText xml:space="preserve"> PAGE   \* MERGEFORMAT </w:instrText>
          </w:r>
          <w:r w:rsidRPr="0088634D">
            <w:fldChar w:fldCharType="separate"/>
          </w:r>
          <w:r w:rsidR="00F156FD">
            <w:rPr>
              <w:noProof/>
            </w:rPr>
            <w:t>2</w:t>
          </w:r>
          <w:r w:rsidRPr="0088634D">
            <w:fldChar w:fldCharType="end"/>
          </w:r>
        </w:p>
      </w:tc>
      <w:tc>
        <w:tcPr>
          <w:tcW w:w="0" w:type="auto"/>
          <w:noWrap/>
        </w:tcPr>
        <w:p w14:paraId="5BE9D0FF" w14:textId="77777777" w:rsidR="006B1A34" w:rsidRPr="0088634D" w:rsidRDefault="00F156FD" w:rsidP="000C3F4C">
          <w:pPr>
            <w:pStyle w:val="Header"/>
          </w:pPr>
          <w:sdt>
            <w:sdtPr>
              <w:id w:val="565049494"/>
              <w:placeholder>
                <w:docPart w:val="835258CC3EFB944CA44CC05F3EFBD25F"/>
              </w:placeholder>
              <w:temporary/>
              <w:showingPlcHdr/>
            </w:sdtPr>
            <w:sdtEndPr/>
            <w:sdtContent>
              <w:r w:rsidR="006B1A34" w:rsidRPr="0088634D">
                <w:t>[Type text]</w:t>
              </w:r>
            </w:sdtContent>
          </w:sdt>
        </w:p>
      </w:tc>
    </w:tr>
  </w:tbl>
  <w:p w14:paraId="099500FB" w14:textId="77777777" w:rsidR="006B1A34" w:rsidRDefault="006B1A3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3C308" w14:textId="2817DC41" w:rsidR="006B1A34" w:rsidRDefault="00F156FD" w:rsidP="006B1A34">
    <w:pPr>
      <w:pStyle w:val="Header"/>
      <w:jc w:val="center"/>
    </w:pPr>
    <w:bookmarkStart w:id="1" w:name="_GoBack"/>
    <w:bookmarkEnd w:id="1"/>
    <w:r>
      <w:rPr>
        <w:noProof/>
      </w:rPr>
      <w:drawing>
        <wp:inline distT="0" distB="0" distL="0" distR="0" wp14:anchorId="4ECF04D4" wp14:editId="3669755E">
          <wp:extent cx="635000" cy="825500"/>
          <wp:effectExtent l="0" t="0" r="0" b="12700"/>
          <wp:docPr id="2" name="Picture 2" descr="The Elrond HD:Users:tpeckoreid:Desktop:8f6b4976-807c-4061-a0c7-6434868f77c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Elrond HD:Users:tpeckoreid:Desktop:8f6b4976-807c-4061-a0c7-6434868f77c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2DFA5F" w14:textId="77777777" w:rsidR="006B1A34" w:rsidRPr="00177462" w:rsidRDefault="006B1A34" w:rsidP="006B1A34">
    <w:pPr>
      <w:jc w:val="center"/>
      <w:rPr>
        <w:rFonts w:ascii="Verdana" w:hAnsi="Verdana" w:cs="Arial"/>
        <w:sz w:val="22"/>
        <w:szCs w:val="22"/>
      </w:rPr>
    </w:pPr>
    <w:r w:rsidRPr="00177462">
      <w:rPr>
        <w:rFonts w:ascii="Verdana" w:hAnsi="Verdana" w:cs="Arial"/>
        <w:sz w:val="22"/>
        <w:szCs w:val="22"/>
      </w:rPr>
      <w:t xml:space="preserve">Contact: </w:t>
    </w:r>
    <w:r w:rsidRPr="0025550F">
      <w:rPr>
        <w:rFonts w:ascii="Verdana" w:hAnsi="Verdana" w:cs="Arial"/>
        <w:sz w:val="22"/>
        <w:szCs w:val="22"/>
      </w:rPr>
      <w:t>Taylor Pecko-Reid</w:t>
    </w:r>
    <w:r>
      <w:rPr>
        <w:rFonts w:ascii="Verdana" w:hAnsi="Verdana" w:cs="Arial"/>
        <w:sz w:val="22"/>
        <w:szCs w:val="22"/>
      </w:rPr>
      <w:t xml:space="preserve">, </w:t>
    </w:r>
    <w:hyperlink r:id="rId2" w:history="1">
      <w:r w:rsidRPr="00CF6FAA">
        <w:rPr>
          <w:rStyle w:val="Hyperlink"/>
          <w:rFonts w:ascii="Verdana" w:hAnsi="Verdana" w:cs="Arial"/>
          <w:sz w:val="22"/>
          <w:szCs w:val="22"/>
        </w:rPr>
        <w:t>tpeckoreid@chestnet.org</w:t>
      </w:r>
    </w:hyperlink>
    <w:r>
      <w:rPr>
        <w:rFonts w:ascii="Verdana" w:hAnsi="Verdana" w:cs="Arial"/>
        <w:sz w:val="22"/>
        <w:szCs w:val="22"/>
      </w:rPr>
      <w:t>, 224-521-9603</w:t>
    </w:r>
  </w:p>
  <w:p w14:paraId="75EB0113" w14:textId="77777777" w:rsidR="006B1A34" w:rsidRDefault="006B1A3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4FA42" w14:textId="77777777" w:rsidR="00F156FD" w:rsidRDefault="00F156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702A"/>
    <w:multiLevelType w:val="multilevel"/>
    <w:tmpl w:val="7CECEC8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>
    <w:nsid w:val="4E166154"/>
    <w:multiLevelType w:val="multilevel"/>
    <w:tmpl w:val="63A425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5D5301C4"/>
    <w:multiLevelType w:val="multilevel"/>
    <w:tmpl w:val="BF64F34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7D1B"/>
    <w:rsid w:val="006B1A34"/>
    <w:rsid w:val="007F7D1B"/>
    <w:rsid w:val="00F156FD"/>
    <w:rsid w:val="00F4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A2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B1A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A34"/>
  </w:style>
  <w:style w:type="paragraph" w:styleId="Footer">
    <w:name w:val="footer"/>
    <w:basedOn w:val="Normal"/>
    <w:link w:val="FooterChar"/>
    <w:uiPriority w:val="99"/>
    <w:unhideWhenUsed/>
    <w:rsid w:val="006B1A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A34"/>
  </w:style>
  <w:style w:type="character" w:styleId="Hyperlink">
    <w:name w:val="Hyperlink"/>
    <w:basedOn w:val="DefaultParagraphFont"/>
    <w:uiPriority w:val="99"/>
    <w:unhideWhenUsed/>
    <w:rsid w:val="006B1A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A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A3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B1A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A34"/>
  </w:style>
  <w:style w:type="paragraph" w:styleId="Footer">
    <w:name w:val="footer"/>
    <w:basedOn w:val="Normal"/>
    <w:link w:val="FooterChar"/>
    <w:uiPriority w:val="99"/>
    <w:unhideWhenUsed/>
    <w:rsid w:val="006B1A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A34"/>
  </w:style>
  <w:style w:type="character" w:styleId="Hyperlink">
    <w:name w:val="Hyperlink"/>
    <w:basedOn w:val="DefaultParagraphFont"/>
    <w:uiPriority w:val="99"/>
    <w:unhideWhenUsed/>
    <w:rsid w:val="006B1A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A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A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journal.publications.chestnet.org/article.aspx?articleid=2457129&amp;resultClick=3" TargetMode="External"/><Relationship Id="rId20" Type="http://schemas.openxmlformats.org/officeDocument/2006/relationships/hyperlink" Target="http://jama.jamanetwork.com/article.aspx?articleid=2428937" TargetMode="External"/><Relationship Id="rId21" Type="http://schemas.openxmlformats.org/officeDocument/2006/relationships/hyperlink" Target="http://jama.jamanetwork.com/article.aspx?articleid=2428937" TargetMode="External"/><Relationship Id="rId22" Type="http://schemas.openxmlformats.org/officeDocument/2006/relationships/hyperlink" Target="http://jama.jamanetwork.com/article.aspx?articleid=2428937" TargetMode="External"/><Relationship Id="rId23" Type="http://schemas.openxmlformats.org/officeDocument/2006/relationships/header" Target="header1.xml"/><Relationship Id="rId24" Type="http://schemas.openxmlformats.org/officeDocument/2006/relationships/header" Target="header2.xml"/><Relationship Id="rId25" Type="http://schemas.openxmlformats.org/officeDocument/2006/relationships/footer" Target="footer1.xml"/><Relationship Id="rId26" Type="http://schemas.openxmlformats.org/officeDocument/2006/relationships/footer" Target="footer2.xml"/><Relationship Id="rId27" Type="http://schemas.openxmlformats.org/officeDocument/2006/relationships/header" Target="header3.xml"/><Relationship Id="rId28" Type="http://schemas.openxmlformats.org/officeDocument/2006/relationships/footer" Target="footer3.xml"/><Relationship Id="rId29" Type="http://schemas.openxmlformats.org/officeDocument/2006/relationships/fontTable" Target="fontTable.xml"/><Relationship Id="rId30" Type="http://schemas.openxmlformats.org/officeDocument/2006/relationships/glossaryDocument" Target="glossary/document.xml"/><Relationship Id="rId31" Type="http://schemas.openxmlformats.org/officeDocument/2006/relationships/theme" Target="theme/theme1.xml"/><Relationship Id="rId10" Type="http://schemas.openxmlformats.org/officeDocument/2006/relationships/hyperlink" Target="http://journal.publications.chestnet.org/article.aspx?articleid=2457129&amp;resultClick=3" TargetMode="External"/><Relationship Id="rId11" Type="http://schemas.openxmlformats.org/officeDocument/2006/relationships/hyperlink" Target="http://journal.publications.chestnet.org/article.aspx?articleid=2237762&amp;resultClick=3" TargetMode="External"/><Relationship Id="rId12" Type="http://schemas.openxmlformats.org/officeDocument/2006/relationships/hyperlink" Target="http://journal.publications.chestnet.org/article.aspx?articleid=2237762&amp;resultClick=3" TargetMode="External"/><Relationship Id="rId13" Type="http://schemas.openxmlformats.org/officeDocument/2006/relationships/hyperlink" Target="http://journal.publications.chestnet.org/article.aspx?articleid=2237765&amp;resultClick=3" TargetMode="External"/><Relationship Id="rId14" Type="http://schemas.openxmlformats.org/officeDocument/2006/relationships/hyperlink" Target="http://journal.publications.chestnet.org/article.aspx?articleid=2430457&amp;resultClick=3" TargetMode="External"/><Relationship Id="rId15" Type="http://schemas.openxmlformats.org/officeDocument/2006/relationships/hyperlink" Target="http://journal.publications.chestnet.org/article.aspx?articleid=2430457&amp;resultClick=3" TargetMode="External"/><Relationship Id="rId16" Type="http://schemas.openxmlformats.org/officeDocument/2006/relationships/hyperlink" Target="http://journal.publications.chestnet.org/article.aspx?articleid=1187047&amp;resultClick=3" TargetMode="External"/><Relationship Id="rId17" Type="http://schemas.openxmlformats.org/officeDocument/2006/relationships/hyperlink" Target="http://journal.publications.chestnet.org/article.aspx?articleid=1187047&amp;resultClick=3" TargetMode="External"/><Relationship Id="rId18" Type="http://schemas.openxmlformats.org/officeDocument/2006/relationships/hyperlink" Target="http://journal.publications.chestnet.org/article.aspx?articleid=1187047&amp;resultClick=3" TargetMode="External"/><Relationship Id="rId19" Type="http://schemas.openxmlformats.org/officeDocument/2006/relationships/hyperlink" Target="http:///h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dc.gov/media/releases/2013/p0228_electronic_cigarettes.html" TargetMode="External"/><Relationship Id="rId4" Type="http://schemas.openxmlformats.org/officeDocument/2006/relationships/hyperlink" Target="http://www.cdc.gov/mmwr/preview/mmwrhtml/mm6235a6.htm" TargetMode="External"/><Relationship Id="rId5" Type="http://schemas.openxmlformats.org/officeDocument/2006/relationships/hyperlink" Target="http://www.lung.org/stop-smoking/smoking-facts/e-cigarettes-and-lung-health.html?referrer=https://www.google.com/" TargetMode="External"/><Relationship Id="rId6" Type="http://schemas.openxmlformats.org/officeDocument/2006/relationships/hyperlink" Target="https://teens.drugabuse.gov/blog/post/smoking-how-it-primes-brain-addiction" TargetMode="External"/><Relationship Id="rId1" Type="http://schemas.openxmlformats.org/officeDocument/2006/relationships/hyperlink" Target="http://www.cdc.gov/media/releases/2014/p0825-e-cigarettes.html" TargetMode="External"/><Relationship Id="rId2" Type="http://schemas.openxmlformats.org/officeDocument/2006/relationships/hyperlink" Target="http://www.cdc.gov/media/releases/2013/p0228_electronic_cigarettes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tpeckoreid@chestne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5258CC3EFB944CA44CC05F3EFBD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87266-F355-7C4C-9902-C8B66669CF27}"/>
      </w:docPartPr>
      <w:docPartBody>
        <w:p w:rsidR="000E1612" w:rsidRDefault="0077060A" w:rsidP="0077060A">
          <w:pPr>
            <w:pStyle w:val="835258CC3EFB944CA44CC05F3EFBD25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0A"/>
    <w:rsid w:val="000E1612"/>
    <w:rsid w:val="0077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5258CC3EFB944CA44CC05F3EFBD25F">
    <w:name w:val="835258CC3EFB944CA44CC05F3EFBD25F"/>
    <w:rsid w:val="0077060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5258CC3EFB944CA44CC05F3EFBD25F">
    <w:name w:val="835258CC3EFB944CA44CC05F3EFBD25F"/>
    <w:rsid w:val="007706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53F521-2BA3-F447-91F0-353EB551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2973</Characters>
  <Application>Microsoft Macintosh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 Pecko-Reid</cp:lastModifiedBy>
  <cp:revision>3</cp:revision>
  <dcterms:created xsi:type="dcterms:W3CDTF">2016-06-03T17:35:00Z</dcterms:created>
  <dcterms:modified xsi:type="dcterms:W3CDTF">2016-06-07T17:44:00Z</dcterms:modified>
</cp:coreProperties>
</file>